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6DE3A4" w14:textId="77777777" w:rsidR="009068C2" w:rsidRDefault="009068C2" w:rsidP="009068C2">
      <w:pPr>
        <w:spacing w:afterLines="32" w:after="76" w:line="259" w:lineRule="auto"/>
        <w:jc w:val="both"/>
      </w:pPr>
    </w:p>
    <w:p w14:paraId="00C2D450" w14:textId="77777777" w:rsidR="009068C2" w:rsidRDefault="009068C2" w:rsidP="009068C2">
      <w:pPr>
        <w:jc w:val="center"/>
        <w:rPr>
          <w:rFonts w:ascii="Times New Roman" w:hAnsi="Times New Roman"/>
          <w:sz w:val="32"/>
          <w:szCs w:val="32"/>
        </w:rPr>
      </w:pPr>
    </w:p>
    <w:p w14:paraId="4D57AA59" w14:textId="77777777" w:rsidR="009068C2" w:rsidRPr="00B56760" w:rsidRDefault="009068C2" w:rsidP="009068C2">
      <w:pPr>
        <w:rPr>
          <w:rFonts w:ascii="Times New Roman" w:hAnsi="Times New Roman"/>
          <w:sz w:val="36"/>
          <w:szCs w:val="36"/>
        </w:rPr>
      </w:pPr>
      <w:r w:rsidRPr="00B56760">
        <w:rPr>
          <w:rFonts w:ascii="Times New Roman" w:hAnsi="Times New Roman"/>
          <w:sz w:val="36"/>
          <w:szCs w:val="36"/>
        </w:rPr>
        <w:t xml:space="preserve">       </w:t>
      </w:r>
    </w:p>
    <w:p w14:paraId="0B720DAC" w14:textId="77777777" w:rsidR="009068C2" w:rsidRPr="00B56760" w:rsidRDefault="009068C2" w:rsidP="009068C2">
      <w:pPr>
        <w:jc w:val="center"/>
        <w:rPr>
          <w:b/>
          <w:bCs/>
          <w:sz w:val="24"/>
          <w:szCs w:val="24"/>
        </w:rPr>
      </w:pPr>
      <w:r w:rsidRPr="00B56760">
        <w:rPr>
          <w:rFonts w:cstheme="minorHAnsi"/>
          <w:b/>
          <w:bCs/>
          <w:sz w:val="24"/>
          <w:szCs w:val="24"/>
        </w:rPr>
        <w:t>Międzynarodowe Targi Pracy „With EURES to Europe!”</w:t>
      </w:r>
    </w:p>
    <w:p w14:paraId="68F4664B" w14:textId="03052B02" w:rsidR="00D65168" w:rsidRPr="00B56760" w:rsidRDefault="009068C2" w:rsidP="00D65168">
      <w:pPr>
        <w:jc w:val="center"/>
        <w:rPr>
          <w:b/>
          <w:bCs/>
          <w:sz w:val="24"/>
          <w:szCs w:val="24"/>
        </w:rPr>
      </w:pPr>
      <w:r w:rsidRPr="00B56760">
        <w:rPr>
          <w:b/>
          <w:bCs/>
          <w:sz w:val="24"/>
          <w:szCs w:val="24"/>
        </w:rPr>
        <w:t>Wrocław, 16 maja 2024 r.</w:t>
      </w:r>
    </w:p>
    <w:p w14:paraId="784FA472" w14:textId="77777777" w:rsidR="00D65168" w:rsidRPr="00B56760" w:rsidRDefault="00D65168" w:rsidP="00D65168">
      <w:pPr>
        <w:jc w:val="center"/>
        <w:rPr>
          <w:b/>
          <w:bCs/>
          <w:sz w:val="24"/>
          <w:szCs w:val="24"/>
        </w:rPr>
      </w:pPr>
    </w:p>
    <w:p w14:paraId="66945204" w14:textId="4EE1937A" w:rsidR="00D82EFF" w:rsidRPr="00B56760" w:rsidRDefault="006A253E" w:rsidP="00D65168">
      <w:pPr>
        <w:jc w:val="center"/>
        <w:rPr>
          <w:b/>
          <w:bCs/>
          <w:sz w:val="24"/>
          <w:szCs w:val="24"/>
        </w:rPr>
      </w:pPr>
      <w:r w:rsidRPr="00B56760">
        <w:rPr>
          <w:rFonts w:cstheme="minorHAnsi"/>
          <w:b/>
          <w:bCs/>
          <w:sz w:val="24"/>
          <w:szCs w:val="24"/>
        </w:rPr>
        <w:t>Tarczyński Arena</w:t>
      </w:r>
      <w:r w:rsidR="00FF769F">
        <w:rPr>
          <w:rFonts w:cstheme="minorHAnsi"/>
          <w:b/>
          <w:bCs/>
          <w:sz w:val="24"/>
          <w:szCs w:val="24"/>
        </w:rPr>
        <w:t xml:space="preserve"> Wrocław</w:t>
      </w:r>
      <w:r w:rsidRPr="00B56760">
        <w:rPr>
          <w:rFonts w:cstheme="minorHAnsi"/>
          <w:b/>
          <w:bCs/>
          <w:sz w:val="24"/>
          <w:szCs w:val="24"/>
        </w:rPr>
        <w:br/>
        <w:t xml:space="preserve"> </w:t>
      </w:r>
      <w:r w:rsidR="00411254" w:rsidRPr="00B56760">
        <w:rPr>
          <w:rFonts w:cstheme="minorHAnsi"/>
          <w:b/>
          <w:bCs/>
          <w:sz w:val="24"/>
          <w:szCs w:val="24"/>
        </w:rPr>
        <w:t>a</w:t>
      </w:r>
      <w:r w:rsidR="00D65168" w:rsidRPr="00B56760">
        <w:rPr>
          <w:rFonts w:cstheme="minorHAnsi"/>
          <w:b/>
          <w:bCs/>
          <w:sz w:val="24"/>
          <w:szCs w:val="24"/>
        </w:rPr>
        <w:t xml:space="preserve">leja </w:t>
      </w:r>
      <w:r w:rsidRPr="00B56760">
        <w:rPr>
          <w:rFonts w:cstheme="minorHAnsi"/>
          <w:b/>
          <w:bCs/>
          <w:sz w:val="24"/>
          <w:szCs w:val="24"/>
        </w:rPr>
        <w:t>Śląska 1, 54-118 Wrocław</w:t>
      </w:r>
    </w:p>
    <w:p w14:paraId="55D314DA" w14:textId="77777777" w:rsidR="00B56760" w:rsidRDefault="009068C2" w:rsidP="00B56760">
      <w:r w:rsidRPr="006A253E">
        <w:rPr>
          <w:rFonts w:cstheme="minorHAnsi"/>
          <w:b/>
          <w:bCs/>
        </w:rPr>
        <w:br/>
      </w:r>
      <w:r w:rsidR="00B56760" w:rsidRPr="00B56760">
        <w:rPr>
          <w:b/>
          <w:bCs/>
        </w:rPr>
        <w:t>Stadion: Tarczyński Arena Wrocław</w:t>
      </w:r>
      <w:r w:rsidR="00B56760" w:rsidRPr="00D82EFF">
        <w:t xml:space="preserve"> zlokalizowany jest w południowo</w:t>
      </w:r>
      <w:r w:rsidR="00B56760">
        <w:t>-</w:t>
      </w:r>
      <w:r w:rsidR="00B56760" w:rsidRPr="00D82EFF">
        <w:t xml:space="preserve">zachodniej części miasta. </w:t>
      </w:r>
    </w:p>
    <w:p w14:paraId="7BE686EC" w14:textId="1DD3D89F" w:rsidR="00B56760" w:rsidRDefault="00B56760" w:rsidP="00D82EFF"/>
    <w:p w14:paraId="7E8CDADB" w14:textId="2E6F38E5" w:rsidR="00D82EFF" w:rsidRDefault="00D82EFF" w:rsidP="00D82EFF">
      <w:r w:rsidRPr="00B56760">
        <w:rPr>
          <w:b/>
          <w:bCs/>
        </w:rPr>
        <w:t>Centrum Konferencyjno-Eventowe Tarczyński Aren</w:t>
      </w:r>
      <w:r w:rsidR="008B1A25" w:rsidRPr="00B56760">
        <w:rPr>
          <w:b/>
          <w:bCs/>
        </w:rPr>
        <w:t>a</w:t>
      </w:r>
      <w:r w:rsidRPr="00B56760">
        <w:rPr>
          <w:b/>
          <w:bCs/>
        </w:rPr>
        <w:t xml:space="preserve"> Wrocław</w:t>
      </w:r>
      <w:r w:rsidRPr="00D82EFF">
        <w:t xml:space="preserve"> zlokalizowane jest w części zachodniej,</w:t>
      </w:r>
      <w:r w:rsidR="00B56760">
        <w:t xml:space="preserve"> od strony Autostradowej Obwodnicy Wrocławia.</w:t>
      </w:r>
    </w:p>
    <w:p w14:paraId="0BB14CF9" w14:textId="77777777" w:rsidR="00B56760" w:rsidRDefault="00B56760" w:rsidP="00D82EFF"/>
    <w:p w14:paraId="4303C02E" w14:textId="402C2129" w:rsidR="00D82EFF" w:rsidRPr="00D82EFF" w:rsidRDefault="00D82EFF" w:rsidP="00D82EFF">
      <w:r w:rsidRPr="00D82EFF">
        <w:t>Dojazd do obiektu jest możliwy zarówno za pomocą środków komunikacji miejskiej jak i samochodem.</w:t>
      </w:r>
    </w:p>
    <w:p w14:paraId="01F06F92" w14:textId="33678C1B" w:rsidR="00D82EFF" w:rsidRDefault="00D82EFF" w:rsidP="00D82EFF">
      <w:r w:rsidRPr="00D82EFF">
        <w:t>Bezpośrednie sąsiedztwo Autostradowej Obwodnicy Wrocławia oraz zintegrowanego węzła przesiadkowego, łączącego przystanek tramwajowy ze stacją kolejową Wrocław Stadion pozwala na dotarcie do stadionu ze wszystkich kierunków i najważniejszych punktów miasta.   </w:t>
      </w:r>
    </w:p>
    <w:p w14:paraId="00E4DF9B" w14:textId="134F686B" w:rsidR="002A70F6" w:rsidRPr="002A70F6" w:rsidRDefault="002A70F6" w:rsidP="002A70F6">
      <w:r w:rsidRPr="002A70F6">
        <w:t xml:space="preserve">Obiekt jest dostosowany dla osób poruszających się na wózkach inwalidzkich, dostępne </w:t>
      </w:r>
      <w:r w:rsidR="00FF769F">
        <w:t xml:space="preserve">są </w:t>
      </w:r>
      <w:r w:rsidRPr="002A70F6">
        <w:t>windy do każdego piętra.</w:t>
      </w:r>
      <w:r>
        <w:t xml:space="preserve"> </w:t>
      </w:r>
      <w:r w:rsidRPr="002A70F6">
        <w:t xml:space="preserve">Parking posiada liczne wyodrębnione miejsca  postojowe dla osób niepełnosprawnych zlokalizowane przy </w:t>
      </w:r>
      <w:r w:rsidR="00FF769F">
        <w:t xml:space="preserve">wszystkich </w:t>
      </w:r>
      <w:r w:rsidRPr="002A70F6">
        <w:t>wejściach.</w:t>
      </w:r>
    </w:p>
    <w:p w14:paraId="011EF756" w14:textId="77777777" w:rsidR="0073244C" w:rsidRDefault="0073244C" w:rsidP="0073244C"/>
    <w:p w14:paraId="37C32B6A" w14:textId="09095E50" w:rsidR="0073244C" w:rsidRPr="00F42FA4" w:rsidRDefault="0073244C" w:rsidP="0073244C">
      <w:pPr>
        <w:rPr>
          <w:b/>
          <w:bCs/>
          <w:sz w:val="24"/>
          <w:szCs w:val="24"/>
        </w:rPr>
      </w:pPr>
      <w:r w:rsidRPr="00F42FA4">
        <w:rPr>
          <w:b/>
          <w:bCs/>
          <w:sz w:val="24"/>
          <w:szCs w:val="24"/>
        </w:rPr>
        <w:t xml:space="preserve">Wejście W3 – wejście </w:t>
      </w:r>
      <w:r w:rsidR="00B56760" w:rsidRPr="00F42FA4">
        <w:rPr>
          <w:b/>
          <w:bCs/>
          <w:sz w:val="24"/>
          <w:szCs w:val="24"/>
        </w:rPr>
        <w:t xml:space="preserve">główne </w:t>
      </w:r>
      <w:r w:rsidRPr="00F42FA4">
        <w:rPr>
          <w:b/>
          <w:bCs/>
          <w:sz w:val="24"/>
          <w:szCs w:val="24"/>
        </w:rPr>
        <w:t>na targi.</w:t>
      </w:r>
    </w:p>
    <w:p w14:paraId="405A9B49" w14:textId="77777777" w:rsidR="0073244C" w:rsidRDefault="0073244C" w:rsidP="0073244C"/>
    <w:p w14:paraId="6351F856" w14:textId="77777777" w:rsidR="00F42FA4" w:rsidRDefault="00F42FA4" w:rsidP="007324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71F99AB3" w14:textId="60A2DF00" w:rsidR="0073244C" w:rsidRDefault="0073244C" w:rsidP="007324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73244C">
        <w:rPr>
          <w:b/>
          <w:bCs/>
        </w:rPr>
        <w:t>Odwiedzający:</w:t>
      </w:r>
    </w:p>
    <w:p w14:paraId="06B92084" w14:textId="63377E6E" w:rsidR="00C14086" w:rsidRDefault="00C14086" w:rsidP="007324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3244C">
        <w:t>Wjazd na parking</w:t>
      </w:r>
      <w:r w:rsidR="0073244C" w:rsidRPr="0073244C">
        <w:t xml:space="preserve">: korzystają z </w:t>
      </w:r>
      <w:r w:rsidR="00F8067B">
        <w:t>B</w:t>
      </w:r>
      <w:r w:rsidR="0073244C" w:rsidRPr="0073244C">
        <w:t xml:space="preserve">ramy B </w:t>
      </w:r>
      <w:r w:rsidR="00F8067B">
        <w:t>lub</w:t>
      </w:r>
      <w:r w:rsidR="0073244C" w:rsidRPr="0073244C">
        <w:t xml:space="preserve"> C</w:t>
      </w:r>
      <w:r w:rsidR="00724BBD">
        <w:t xml:space="preserve"> – od strony al. Śląskiej.</w:t>
      </w:r>
    </w:p>
    <w:p w14:paraId="1F0E169F" w14:textId="77777777" w:rsidR="00F42FA4" w:rsidRPr="0073244C" w:rsidRDefault="00F42FA4" w:rsidP="007324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B2B5978" w14:textId="7A869E56" w:rsidR="0073244C" w:rsidRDefault="0073244C" w:rsidP="007324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3244C">
        <w:t xml:space="preserve">Wejście </w:t>
      </w:r>
      <w:r>
        <w:t>pieszo:</w:t>
      </w:r>
      <w:r w:rsidRPr="0073244C">
        <w:t xml:space="preserve"> korzystają z wejść przez esplanadę</w:t>
      </w:r>
      <w:r>
        <w:t xml:space="preserve"> - W</w:t>
      </w:r>
      <w:r w:rsidR="00F8067B">
        <w:t>ejście</w:t>
      </w:r>
      <w:r>
        <w:t xml:space="preserve"> KRÓLEWIECKA </w:t>
      </w:r>
      <w:r w:rsidR="00F8067B">
        <w:t>lub</w:t>
      </w:r>
      <w:r>
        <w:t xml:space="preserve"> W</w:t>
      </w:r>
      <w:r w:rsidR="00F8067B">
        <w:t>ejście</w:t>
      </w:r>
      <w:r>
        <w:t xml:space="preserve"> LOTNICZA.</w:t>
      </w:r>
    </w:p>
    <w:p w14:paraId="4F807A8E" w14:textId="6BFCE49F" w:rsidR="00F42FA4" w:rsidRDefault="00F42FA4" w:rsidP="00F80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577A560F" w14:textId="6B010567" w:rsidR="00D82EFF" w:rsidRPr="00D82EFF" w:rsidRDefault="00E55C4A" w:rsidP="00D82EFF">
      <w:r w:rsidRPr="00E55C4A">
        <w:rPr>
          <w:noProof/>
        </w:rPr>
        <w:lastRenderedPageBreak/>
        <w:drawing>
          <wp:inline distT="0" distB="0" distL="0" distR="0" wp14:anchorId="213932C3" wp14:editId="50CF06A6">
            <wp:extent cx="6120130" cy="412623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98F344C" w14:textId="77777777" w:rsidR="00E55C4A" w:rsidRDefault="00E55C4A" w:rsidP="009068C2">
      <w:pPr>
        <w:rPr>
          <w:b/>
          <w:bCs/>
          <w:u w:val="single"/>
        </w:rPr>
      </w:pPr>
    </w:p>
    <w:p w14:paraId="23DA88B6" w14:textId="77777777" w:rsidR="000407E3" w:rsidRPr="00EA7BE9" w:rsidRDefault="000407E3" w:rsidP="000407E3">
      <w:pPr>
        <w:rPr>
          <w:b/>
          <w:bCs/>
        </w:rPr>
      </w:pPr>
      <w:r w:rsidRPr="00EA7BE9">
        <w:rPr>
          <w:b/>
          <w:bCs/>
          <w:highlight w:val="yellow"/>
        </w:rPr>
        <w:t>Dojazd samochodem</w:t>
      </w:r>
    </w:p>
    <w:p w14:paraId="35BA61FD" w14:textId="77777777" w:rsidR="00407713" w:rsidRDefault="00407713" w:rsidP="000407E3"/>
    <w:p w14:paraId="11BB7B99" w14:textId="643E16E1" w:rsidR="000407E3" w:rsidRDefault="00EF65C7" w:rsidP="000407E3">
      <w:r>
        <w:t xml:space="preserve">Jadący </w:t>
      </w:r>
      <w:r w:rsidR="000407E3" w:rsidRPr="00416330">
        <w:t>spoza Wrocławia najszybciej na Tarczyński Arenę Wrocław dostaną się wjeżdżając z dróg dojazdowych na Autostradową Obwodnicę Wrocławia</w:t>
      </w:r>
      <w:r w:rsidR="000407E3">
        <w:t xml:space="preserve"> A8</w:t>
      </w:r>
      <w:r w:rsidR="000407E3" w:rsidRPr="00416330">
        <w:t>, a następnie zjazdem WROCŁAW STADION</w:t>
      </w:r>
      <w:r w:rsidR="000407E3">
        <w:t xml:space="preserve"> w kierunku Centrum.</w:t>
      </w:r>
    </w:p>
    <w:p w14:paraId="387E464A" w14:textId="251CE5CA" w:rsidR="00B56760" w:rsidRPr="00416330" w:rsidRDefault="00B56760" w:rsidP="000407E3">
      <w:r>
        <w:t xml:space="preserve">Od strony Centrum Wrocławia – dojazd </w:t>
      </w:r>
      <w:r w:rsidR="00724BBD">
        <w:t>ul. Lotniczą lub ul. Pilczycką.</w:t>
      </w:r>
    </w:p>
    <w:p w14:paraId="0A68DCA3" w14:textId="77777777" w:rsidR="00EA7BE9" w:rsidRDefault="00EA7BE9" w:rsidP="00EA7BE9">
      <w:pPr>
        <w:rPr>
          <w:b/>
          <w:bCs/>
          <w:highlight w:val="yellow"/>
        </w:rPr>
      </w:pPr>
    </w:p>
    <w:p w14:paraId="425BA945" w14:textId="6E4C9123" w:rsidR="00EA7BE9" w:rsidRDefault="00EA7BE9" w:rsidP="00EA7BE9">
      <w:pPr>
        <w:rPr>
          <w:b/>
          <w:bCs/>
        </w:rPr>
      </w:pPr>
      <w:r w:rsidRPr="00EA7BE9">
        <w:rPr>
          <w:b/>
          <w:bCs/>
          <w:highlight w:val="yellow"/>
        </w:rPr>
        <w:t>Dojazd komunikacją publiczną bezpośrednio z Dworca Głównego PKP i PKS.</w:t>
      </w:r>
    </w:p>
    <w:p w14:paraId="123B32F7" w14:textId="77777777" w:rsidR="00407713" w:rsidRDefault="00407713" w:rsidP="00EA7BE9">
      <w:pPr>
        <w:rPr>
          <w:b/>
          <w:bCs/>
        </w:rPr>
      </w:pPr>
    </w:p>
    <w:p w14:paraId="1B545891" w14:textId="41FFED30" w:rsidR="00EA7BE9" w:rsidRDefault="00EA7BE9" w:rsidP="00EA7BE9">
      <w:r w:rsidRPr="00EA7BE9">
        <w:rPr>
          <w:b/>
          <w:bCs/>
        </w:rPr>
        <w:t>Pociąg</w:t>
      </w:r>
      <w:r>
        <w:t xml:space="preserve"> – pociągi w kierunku Głogowa i Wołowa – czas przejazdu 10 min. </w:t>
      </w:r>
    </w:p>
    <w:p w14:paraId="4B99ABD8" w14:textId="28A76D74" w:rsidR="00EA7BE9" w:rsidRDefault="00EA7BE9" w:rsidP="00EA7BE9">
      <w:pPr>
        <w:rPr>
          <w:i/>
          <w:iCs/>
          <w:sz w:val="20"/>
          <w:szCs w:val="20"/>
        </w:rPr>
      </w:pPr>
      <w:r w:rsidRPr="000409ED">
        <w:rPr>
          <w:i/>
          <w:iCs/>
          <w:sz w:val="20"/>
          <w:szCs w:val="20"/>
        </w:rPr>
        <w:t>W załączeniu rozkłady jazdy PKP (przyjazdy i odjazdy) -  Stacja Wrocław Stadion.</w:t>
      </w:r>
    </w:p>
    <w:p w14:paraId="3A1EC086" w14:textId="77777777" w:rsidR="00407713" w:rsidRDefault="00407713" w:rsidP="00EA7BE9">
      <w:pPr>
        <w:rPr>
          <w:i/>
          <w:iCs/>
          <w:sz w:val="20"/>
          <w:szCs w:val="20"/>
        </w:rPr>
      </w:pPr>
    </w:p>
    <w:p w14:paraId="0CEEE73A" w14:textId="4A4DE866" w:rsidR="00EA7BE9" w:rsidRDefault="00EA7BE9" w:rsidP="009068C2">
      <w:r w:rsidRPr="00EA7BE9">
        <w:rPr>
          <w:b/>
          <w:bCs/>
        </w:rPr>
        <w:t>Tramwaj</w:t>
      </w:r>
      <w:r>
        <w:t xml:space="preserve"> nr 18 lub 21 z przystanku „Dworzec PKS” przy ul. Borowskiej  – czas przejazdu 41 min. (tramwaj nr 18) lub 32 min. (tramwaj nr 21). Odjazdy co 15 min.</w:t>
      </w:r>
    </w:p>
    <w:p w14:paraId="12ADB1B7" w14:textId="48CCB629" w:rsidR="00407713" w:rsidRDefault="00917B0C" w:rsidP="009068C2">
      <w:pPr>
        <w:rPr>
          <w:rStyle w:val="Hipercze"/>
        </w:rPr>
      </w:pPr>
      <w:hyperlink r:id="rId8" w:history="1">
        <w:r w:rsidR="00F10110" w:rsidRPr="00E65942">
          <w:rPr>
            <w:rStyle w:val="Hipercze"/>
          </w:rPr>
          <w:t>https://www.wroclaw.pl/komunikacja/rozklady-jazdy</w:t>
        </w:r>
      </w:hyperlink>
    </w:p>
    <w:p w14:paraId="707528CB" w14:textId="59AAF525" w:rsidR="00407713" w:rsidRDefault="00407713" w:rsidP="009068C2">
      <w:pPr>
        <w:rPr>
          <w:rStyle w:val="Hipercze"/>
        </w:rPr>
      </w:pPr>
    </w:p>
    <w:p w14:paraId="0E8B80F5" w14:textId="76EAFF72" w:rsidR="00407713" w:rsidRPr="00407713" w:rsidRDefault="00407713" w:rsidP="009068C2">
      <w:r w:rsidRPr="00407713">
        <w:rPr>
          <w:b/>
          <w:bCs/>
        </w:rPr>
        <w:t>Autobus</w:t>
      </w:r>
      <w:r w:rsidRPr="00407713">
        <w:t xml:space="preserve"> – brak bezpośrednich połączeń.</w:t>
      </w:r>
    </w:p>
    <w:p w14:paraId="137C7529" w14:textId="77777777" w:rsidR="00407713" w:rsidRPr="00407713" w:rsidRDefault="00407713" w:rsidP="009068C2">
      <w:pPr>
        <w:rPr>
          <w:color w:val="0563C1" w:themeColor="hyperlink"/>
          <w:u w:val="single"/>
        </w:rPr>
      </w:pPr>
    </w:p>
    <w:p w14:paraId="6F55FE20" w14:textId="6154F138" w:rsidR="009068C2" w:rsidRDefault="009068C2" w:rsidP="009068C2">
      <w:r w:rsidRPr="008A6811">
        <w:rPr>
          <w:highlight w:val="green"/>
        </w:rPr>
        <w:lastRenderedPageBreak/>
        <w:t>Bilety</w:t>
      </w:r>
      <w:r w:rsidR="000407E3">
        <w:rPr>
          <w:highlight w:val="green"/>
        </w:rPr>
        <w:t xml:space="preserve"> komunikacji miejskiej</w:t>
      </w:r>
      <w:r w:rsidRPr="008A6811">
        <w:rPr>
          <w:highlight w:val="green"/>
        </w:rPr>
        <w:t>:</w:t>
      </w:r>
    </w:p>
    <w:p w14:paraId="5102FFEB" w14:textId="77777777" w:rsidR="009068C2" w:rsidRPr="008A2D67" w:rsidRDefault="009068C2" w:rsidP="009068C2">
      <w:pPr>
        <w:pStyle w:val="NormalnyWeb"/>
        <w:shd w:val="clear" w:color="auto" w:fill="FFFFFF"/>
        <w:spacing w:before="0" w:beforeAutospacing="0" w:after="0" w:afterAutospacing="0" w:line="242" w:lineRule="atLeast"/>
        <w:jc w:val="both"/>
        <w:rPr>
          <w:rFonts w:asciiTheme="minorHAnsi" w:hAnsiTheme="minorHAnsi" w:cstheme="minorHAnsi"/>
          <w:color w:val="333333"/>
          <w:sz w:val="22"/>
          <w:szCs w:val="22"/>
        </w:rPr>
      </w:pPr>
      <w:r w:rsidRPr="008A2D67">
        <w:rPr>
          <w:rFonts w:asciiTheme="minorHAnsi" w:hAnsiTheme="minorHAnsi" w:cstheme="minorHAnsi"/>
          <w:b/>
          <w:bCs/>
          <w:color w:val="333333"/>
          <w:sz w:val="22"/>
          <w:szCs w:val="22"/>
        </w:rPr>
        <w:t>Bilety papierowe jednorazowe</w:t>
      </w:r>
    </w:p>
    <w:p w14:paraId="7B20C298" w14:textId="77777777" w:rsidR="009068C2" w:rsidRPr="008A2D67" w:rsidRDefault="009068C2" w:rsidP="009068C2">
      <w:pPr>
        <w:pStyle w:val="NormalnyWeb"/>
        <w:shd w:val="clear" w:color="auto" w:fill="FFFFFF"/>
        <w:spacing w:before="0" w:beforeAutospacing="0" w:after="0" w:afterAutospacing="0" w:line="242" w:lineRule="atLeast"/>
        <w:jc w:val="both"/>
        <w:rPr>
          <w:rFonts w:asciiTheme="minorHAnsi" w:hAnsiTheme="minorHAnsi" w:cstheme="minorHAnsi"/>
          <w:color w:val="333333"/>
          <w:sz w:val="22"/>
          <w:szCs w:val="22"/>
        </w:rPr>
      </w:pPr>
      <w:r w:rsidRPr="008A2D67">
        <w:rPr>
          <w:rFonts w:asciiTheme="minorHAnsi" w:hAnsiTheme="minorHAnsi" w:cstheme="minorHAnsi"/>
          <w:color w:val="333333"/>
          <w:sz w:val="22"/>
          <w:szCs w:val="22"/>
        </w:rPr>
        <w:t>Bilet jednorazowy – na wszystkie linie – Normalny – 4,60 PLN</w:t>
      </w:r>
    </w:p>
    <w:p w14:paraId="32D63476" w14:textId="77777777" w:rsidR="009068C2" w:rsidRPr="008A2D67" w:rsidRDefault="009068C2" w:rsidP="009068C2">
      <w:pPr>
        <w:pStyle w:val="NormalnyWeb"/>
        <w:shd w:val="clear" w:color="auto" w:fill="FFFFFF"/>
        <w:spacing w:before="0" w:beforeAutospacing="0" w:after="0" w:afterAutospacing="0" w:line="242" w:lineRule="atLeast"/>
        <w:jc w:val="both"/>
        <w:rPr>
          <w:rFonts w:asciiTheme="minorHAnsi" w:hAnsiTheme="minorHAnsi" w:cstheme="minorHAnsi"/>
          <w:color w:val="333333"/>
          <w:sz w:val="22"/>
          <w:szCs w:val="22"/>
        </w:rPr>
      </w:pPr>
      <w:r w:rsidRPr="008A2D67">
        <w:rPr>
          <w:rFonts w:asciiTheme="minorHAnsi" w:hAnsiTheme="minorHAnsi" w:cstheme="minorHAnsi"/>
          <w:color w:val="333333"/>
          <w:sz w:val="22"/>
          <w:szCs w:val="22"/>
        </w:rPr>
        <w:t>Bilet jednorazowy – na wszystkie linie – Ulgowy – 2,30 PLN</w:t>
      </w:r>
    </w:p>
    <w:p w14:paraId="545ED754" w14:textId="77777777" w:rsidR="009068C2" w:rsidRPr="008A2D67" w:rsidRDefault="009068C2" w:rsidP="009068C2">
      <w:pPr>
        <w:pStyle w:val="NormalnyWeb"/>
        <w:shd w:val="clear" w:color="auto" w:fill="FFFFFF"/>
        <w:spacing w:before="0" w:beforeAutospacing="0" w:after="0" w:afterAutospacing="0" w:line="242" w:lineRule="atLeast"/>
        <w:jc w:val="both"/>
        <w:rPr>
          <w:rFonts w:asciiTheme="minorHAnsi" w:hAnsiTheme="minorHAnsi" w:cstheme="minorHAnsi"/>
          <w:color w:val="333333"/>
          <w:sz w:val="22"/>
          <w:szCs w:val="22"/>
        </w:rPr>
      </w:pPr>
    </w:p>
    <w:p w14:paraId="23411398" w14:textId="58948EAE" w:rsidR="00C975A5" w:rsidRDefault="00C975A5" w:rsidP="00C975A5">
      <w:r>
        <w:t xml:space="preserve">Bilety papierowe do kupienia w </w:t>
      </w:r>
      <w:r w:rsidRPr="008A6811">
        <w:rPr>
          <w:highlight w:val="green"/>
        </w:rPr>
        <w:t>automatach biletowych i punktach sprzedaży</w:t>
      </w:r>
      <w:r>
        <w:t xml:space="preserve"> – poniżej mapka z ich </w:t>
      </w:r>
      <w:r w:rsidR="0049694C">
        <w:t>l</w:t>
      </w:r>
      <w:r>
        <w:t>okalizacją w pobliżu dworca Wrocław Główny.</w:t>
      </w:r>
    </w:p>
    <w:p w14:paraId="359613AB" w14:textId="37824B9F" w:rsidR="00C975A5" w:rsidRDefault="00C975A5" w:rsidP="009068C2"/>
    <w:p w14:paraId="25246A72" w14:textId="093AF357" w:rsidR="00C975A5" w:rsidRDefault="009068C2" w:rsidP="009068C2">
      <w:r>
        <w:t xml:space="preserve">W pojazdach jest możliwość zakupu biletów w kasowniku za pomocą zbliżeniowej karty płatniczej </w:t>
      </w:r>
      <w:hyperlink r:id="rId9" w:history="1">
        <w:r w:rsidRPr="00347165">
          <w:rPr>
            <w:rStyle w:val="Hipercze"/>
          </w:rPr>
          <w:t>https://www.youtube.com/watch?v=quHl1ZdhclY&amp;t=141s</w:t>
        </w:r>
      </w:hyperlink>
      <w:r>
        <w:t xml:space="preserve"> </w:t>
      </w:r>
    </w:p>
    <w:p w14:paraId="1FE1182C" w14:textId="779E9210" w:rsidR="009068C2" w:rsidRPr="00C975A5" w:rsidRDefault="00C975A5" w:rsidP="009068C2">
      <w:pPr>
        <w:rPr>
          <w:b/>
          <w:bCs/>
        </w:rPr>
      </w:pPr>
      <w:r w:rsidRPr="00C975A5">
        <w:rPr>
          <w:b/>
          <w:bCs/>
        </w:rPr>
        <w:t>U</w:t>
      </w:r>
      <w:r w:rsidR="009068C2" w:rsidRPr="00C975A5">
        <w:rPr>
          <w:b/>
          <w:bCs/>
        </w:rPr>
        <w:t xml:space="preserve">waga! Kasownik </w:t>
      </w:r>
      <w:r w:rsidR="009068C2" w:rsidRPr="00C975A5">
        <w:rPr>
          <w:b/>
          <w:bCs/>
          <w:u w:val="single"/>
        </w:rPr>
        <w:t>nie drukuje</w:t>
      </w:r>
      <w:r w:rsidR="009068C2" w:rsidRPr="00C975A5">
        <w:rPr>
          <w:b/>
          <w:bCs/>
        </w:rPr>
        <w:t xml:space="preserve"> biletu. Bilety </w:t>
      </w:r>
      <w:r w:rsidRPr="00C975A5">
        <w:rPr>
          <w:b/>
          <w:bCs/>
        </w:rPr>
        <w:t xml:space="preserve">z kasownika </w:t>
      </w:r>
      <w:r w:rsidR="009068C2" w:rsidRPr="00C975A5">
        <w:rPr>
          <w:b/>
          <w:bCs/>
        </w:rPr>
        <w:t xml:space="preserve">są sprzedawane wyłącznie w formie elektronicznej. </w:t>
      </w:r>
    </w:p>
    <w:p w14:paraId="5EAF6177" w14:textId="77777777" w:rsidR="00C975A5" w:rsidRPr="00C975A5" w:rsidRDefault="00C975A5" w:rsidP="00C975A5">
      <w:pPr>
        <w:rPr>
          <w:b/>
          <w:bCs/>
        </w:rPr>
      </w:pPr>
    </w:p>
    <w:p w14:paraId="6CC21705" w14:textId="77777777" w:rsidR="009068C2" w:rsidRDefault="009068C2" w:rsidP="009068C2">
      <w:r w:rsidRPr="008A6811">
        <w:rPr>
          <w:noProof/>
        </w:rPr>
        <w:drawing>
          <wp:inline distT="0" distB="0" distL="0" distR="0" wp14:anchorId="6377F03E" wp14:editId="0B485963">
            <wp:extent cx="5232115" cy="4092492"/>
            <wp:effectExtent l="0" t="0" r="6985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6552" cy="409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A0A15" w14:textId="6A6BE54A" w:rsidR="009068C2" w:rsidRDefault="009068C2" w:rsidP="009068C2">
      <w:pPr>
        <w:jc w:val="center"/>
        <w:rPr>
          <w:rFonts w:ascii="Times New Roman" w:hAnsi="Times New Roman"/>
          <w:i/>
          <w:sz w:val="24"/>
          <w:szCs w:val="24"/>
        </w:rPr>
      </w:pPr>
    </w:p>
    <w:p w14:paraId="6C04A1ED" w14:textId="77777777" w:rsidR="009B6B2D" w:rsidRDefault="009B6B2D" w:rsidP="009068C2">
      <w:pPr>
        <w:jc w:val="center"/>
        <w:rPr>
          <w:rFonts w:ascii="Times New Roman" w:hAnsi="Times New Roman"/>
          <w:i/>
          <w:sz w:val="24"/>
          <w:szCs w:val="24"/>
        </w:rPr>
      </w:pPr>
    </w:p>
    <w:p w14:paraId="77F9AB80" w14:textId="77777777" w:rsidR="0049694C" w:rsidRPr="0049694C" w:rsidRDefault="0049694C" w:rsidP="0049694C">
      <w:pPr>
        <w:jc w:val="center"/>
        <w:rPr>
          <w:b/>
          <w:bCs/>
          <w:i/>
          <w:iCs/>
        </w:rPr>
      </w:pPr>
      <w:r w:rsidRPr="0049694C">
        <w:rPr>
          <w:rFonts w:cstheme="minorHAnsi"/>
          <w:b/>
          <w:bCs/>
          <w:i/>
          <w:iCs/>
        </w:rPr>
        <w:t>Międzynarodowe Targi Pracy „With EURES to Europe!”</w:t>
      </w:r>
      <w:r w:rsidRPr="0049694C">
        <w:rPr>
          <w:b/>
          <w:bCs/>
          <w:i/>
          <w:iCs/>
        </w:rPr>
        <w:t xml:space="preserve"> są realizowane w ramach projektu </w:t>
      </w:r>
      <w:bookmarkStart w:id="1" w:name="_Hlk150860825"/>
      <w:r w:rsidRPr="0049694C">
        <w:rPr>
          <w:b/>
          <w:bCs/>
          <w:i/>
          <w:iCs/>
        </w:rPr>
        <w:t xml:space="preserve">„Modernizacja instytucji i służb regionalnego rynku pracy” </w:t>
      </w:r>
    </w:p>
    <w:p w14:paraId="40354802" w14:textId="77777777" w:rsidR="0049694C" w:rsidRPr="0049694C" w:rsidRDefault="0049694C" w:rsidP="0049694C">
      <w:pPr>
        <w:jc w:val="center"/>
        <w:rPr>
          <w:b/>
          <w:bCs/>
          <w:i/>
          <w:iCs/>
        </w:rPr>
      </w:pPr>
      <w:r w:rsidRPr="0049694C">
        <w:rPr>
          <w:b/>
          <w:bCs/>
          <w:i/>
          <w:iCs/>
        </w:rPr>
        <w:t xml:space="preserve">i współfinansowane przez Unię Europejską ze środków Europejskiego Funduszu Społecznego Plus </w:t>
      </w:r>
    </w:p>
    <w:p w14:paraId="3282331A" w14:textId="221067D4" w:rsidR="009068C2" w:rsidRPr="009B6B2D" w:rsidRDefault="0049694C" w:rsidP="009B6B2D">
      <w:pPr>
        <w:jc w:val="center"/>
        <w:rPr>
          <w:b/>
          <w:bCs/>
          <w:i/>
          <w:iCs/>
        </w:rPr>
      </w:pPr>
      <w:r w:rsidRPr="0049694C">
        <w:rPr>
          <w:b/>
          <w:bCs/>
          <w:i/>
          <w:iCs/>
        </w:rPr>
        <w:t>w ramach Programu Fundusze Europejskie dla Dolnego Śląska 2021-2027</w:t>
      </w:r>
      <w:bookmarkEnd w:id="1"/>
    </w:p>
    <w:sectPr w:rsidR="009068C2" w:rsidRPr="009B6B2D" w:rsidSect="00EE11F6"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567" w:footer="4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F8D1C8" w14:textId="77777777" w:rsidR="00917B0C" w:rsidRDefault="00917B0C">
      <w:r>
        <w:separator/>
      </w:r>
    </w:p>
  </w:endnote>
  <w:endnote w:type="continuationSeparator" w:id="0">
    <w:p w14:paraId="1E52E18A" w14:textId="77777777" w:rsidR="00917B0C" w:rsidRDefault="00917B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99F3CB" w14:textId="77777777" w:rsidR="0084277D" w:rsidRDefault="009C5EB0" w:rsidP="0084277D">
    <w:pPr>
      <w:pStyle w:val="Stopka"/>
      <w:rPr>
        <w:noProof/>
      </w:rPr>
    </w:pPr>
    <w:r>
      <w:tab/>
    </w:r>
    <w:r>
      <w:rPr>
        <w:noProof/>
      </w:rPr>
      <w:drawing>
        <wp:inline distT="0" distB="0" distL="0" distR="0" wp14:anchorId="5152D29B" wp14:editId="71665920">
          <wp:extent cx="6175375" cy="255270"/>
          <wp:effectExtent l="19050" t="0" r="0" b="0"/>
          <wp:docPr id="1545352329" name="Obraz 15453523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5375" cy="2552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A2AA1DE" w14:textId="77777777" w:rsidR="0084277D" w:rsidRPr="00696124" w:rsidRDefault="00917B0C" w:rsidP="0084277D">
    <w:pPr>
      <w:pStyle w:val="Stopka"/>
      <w:rPr>
        <w:rFonts w:cs="Arial"/>
        <w:sz w:val="12"/>
      </w:rPr>
    </w:pPr>
  </w:p>
  <w:tbl>
    <w:tblPr>
      <w:tblW w:w="9730" w:type="dxa"/>
      <w:tblInd w:w="-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865"/>
      <w:gridCol w:w="4865"/>
    </w:tblGrid>
    <w:tr w:rsidR="0084277D" w:rsidRPr="00A631CC" w14:paraId="518E11AA" w14:textId="77777777">
      <w:trPr>
        <w:trHeight w:val="500"/>
      </w:trPr>
      <w:tc>
        <w:tcPr>
          <w:tcW w:w="4865" w:type="dxa"/>
          <w:shd w:val="clear" w:color="auto" w:fill="auto"/>
        </w:tcPr>
        <w:p w14:paraId="10908383" w14:textId="77777777" w:rsidR="0084277D" w:rsidRDefault="009C5EB0" w:rsidP="0084277D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  <w:r w:rsidRPr="00F2698E">
            <w:rPr>
              <w:rFonts w:ascii="Arial" w:hAnsi="Arial" w:cs="Arial"/>
              <w:sz w:val="16"/>
              <w:szCs w:val="16"/>
            </w:rPr>
            <w:t>Dolnośląski Wojewódzki Urząd Pracy</w:t>
          </w:r>
        </w:p>
        <w:p w14:paraId="13120578" w14:textId="77777777" w:rsidR="0084277D" w:rsidRPr="00F2698E" w:rsidRDefault="009C5EB0" w:rsidP="0084277D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Wydział EURES</w:t>
          </w:r>
        </w:p>
      </w:tc>
      <w:tc>
        <w:tcPr>
          <w:tcW w:w="4865" w:type="dxa"/>
          <w:shd w:val="clear" w:color="auto" w:fill="auto"/>
        </w:tcPr>
        <w:p w14:paraId="35688E02" w14:textId="77777777" w:rsidR="0084277D" w:rsidRPr="00A21C81" w:rsidRDefault="009C5EB0" w:rsidP="0084277D">
          <w:pPr>
            <w:jc w:val="right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ul. Eugeniusza Kwiatkowskiego 4, 52-326</w:t>
          </w:r>
          <w:r w:rsidRPr="00A21C81">
            <w:rPr>
              <w:rFonts w:ascii="Arial" w:hAnsi="Arial" w:cs="Arial"/>
              <w:sz w:val="16"/>
              <w:szCs w:val="16"/>
            </w:rPr>
            <w:t xml:space="preserve"> Wrocław</w:t>
          </w:r>
        </w:p>
        <w:p w14:paraId="071CAC29" w14:textId="77777777" w:rsidR="0084277D" w:rsidRPr="00A21C81" w:rsidRDefault="009C5EB0" w:rsidP="0084277D">
          <w:pPr>
            <w:jc w:val="right"/>
            <w:rPr>
              <w:rFonts w:ascii="Arial" w:hAnsi="Arial" w:cs="Arial"/>
              <w:sz w:val="16"/>
              <w:szCs w:val="16"/>
            </w:rPr>
          </w:pPr>
          <w:r w:rsidRPr="00A21C81">
            <w:rPr>
              <w:rFonts w:ascii="Arial" w:hAnsi="Arial" w:cs="Arial"/>
              <w:sz w:val="16"/>
              <w:szCs w:val="16"/>
            </w:rPr>
            <w:t>tel.: +48 71 39 74 200 | fax: +48 71 39 74 202</w:t>
          </w:r>
        </w:p>
        <w:p w14:paraId="720554AB" w14:textId="77777777" w:rsidR="0084277D" w:rsidRPr="001D7946" w:rsidRDefault="009C5EB0" w:rsidP="0084277D">
          <w:pPr>
            <w:jc w:val="right"/>
            <w:rPr>
              <w:rFonts w:ascii="Arial" w:hAnsi="Arial" w:cs="Arial"/>
              <w:sz w:val="16"/>
              <w:szCs w:val="16"/>
              <w:lang w:val="de-DE"/>
            </w:rPr>
          </w:pPr>
          <w:r w:rsidRPr="001D7946">
            <w:rPr>
              <w:rFonts w:ascii="Arial" w:hAnsi="Arial" w:cs="Arial"/>
              <w:sz w:val="16"/>
              <w:szCs w:val="16"/>
              <w:lang w:val="de-DE"/>
            </w:rPr>
            <w:t xml:space="preserve">e-mail: wroclaw.dwup@dwup.pl  </w:t>
          </w:r>
        </w:p>
      </w:tc>
    </w:tr>
  </w:tbl>
  <w:p w14:paraId="5248962D" w14:textId="77777777" w:rsidR="0084277D" w:rsidRDefault="009C5EB0" w:rsidP="0084277D">
    <w:pPr>
      <w:pStyle w:val="Stopka"/>
      <w:rPr>
        <w:noProof/>
        <w:lang w:val="en-US"/>
      </w:rPr>
    </w:pPr>
    <w:r>
      <w:rPr>
        <w:noProof/>
      </w:rPr>
      <w:drawing>
        <wp:inline distT="0" distB="0" distL="0" distR="0" wp14:anchorId="7E761223" wp14:editId="12A2D01D">
          <wp:extent cx="6120130" cy="647700"/>
          <wp:effectExtent l="0" t="0" r="0" b="0"/>
          <wp:docPr id="575009913" name="Obraz 5750099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5B61A02" w14:textId="77777777" w:rsidR="0084277D" w:rsidRPr="00A60C68" w:rsidRDefault="009C5EB0" w:rsidP="0084277D">
    <w:pPr>
      <w:pStyle w:val="Stopka"/>
      <w:rPr>
        <w:rFonts w:ascii="Arial" w:hAnsi="Arial" w:cs="Arial"/>
        <w:noProof/>
        <w:sz w:val="2"/>
        <w:szCs w:val="2"/>
        <w:lang w:val="en-US"/>
      </w:rPr>
    </w:pPr>
    <w:r w:rsidRPr="00A60C68">
      <w:rPr>
        <w:noProof/>
        <w:lang w:val="en-US"/>
      </w:rPr>
      <w:tab/>
    </w:r>
  </w:p>
  <w:tbl>
    <w:tblPr>
      <w:tblW w:w="9735" w:type="dxa"/>
      <w:jc w:val="center"/>
      <w:tblLook w:val="04A0" w:firstRow="1" w:lastRow="0" w:firstColumn="1" w:lastColumn="0" w:noHBand="0" w:noVBand="1"/>
    </w:tblPr>
    <w:tblGrid>
      <w:gridCol w:w="3246"/>
      <w:gridCol w:w="3413"/>
      <w:gridCol w:w="3251"/>
    </w:tblGrid>
    <w:tr w:rsidR="0084277D" w:rsidRPr="0032447B" w14:paraId="7CF4A3C7" w14:textId="77777777">
      <w:trPr>
        <w:trHeight w:val="572"/>
        <w:jc w:val="center"/>
      </w:trPr>
      <w:tc>
        <w:tcPr>
          <w:tcW w:w="3246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14:paraId="76109A83" w14:textId="77777777" w:rsidR="0084277D" w:rsidRPr="007A2DCE" w:rsidRDefault="00917B0C" w:rsidP="0084277D">
          <w:pPr>
            <w:rPr>
              <w:lang w:val="en-US"/>
            </w:rPr>
          </w:pPr>
        </w:p>
      </w:tc>
      <w:tc>
        <w:tcPr>
          <w:tcW w:w="3413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14:paraId="760480FB" w14:textId="77777777" w:rsidR="0084277D" w:rsidRPr="007A2DCE" w:rsidRDefault="00917B0C" w:rsidP="0084277D">
          <w:pPr>
            <w:rPr>
              <w:lang w:val="en-US"/>
            </w:rPr>
          </w:pPr>
        </w:p>
      </w:tc>
      <w:tc>
        <w:tcPr>
          <w:tcW w:w="3251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14:paraId="25D524E1" w14:textId="77777777" w:rsidR="0084277D" w:rsidRPr="007A2DCE" w:rsidRDefault="00917B0C" w:rsidP="0084277D">
          <w:pPr>
            <w:jc w:val="right"/>
            <w:rPr>
              <w:lang w:val="en-US"/>
            </w:rPr>
          </w:pPr>
        </w:p>
      </w:tc>
    </w:tr>
  </w:tbl>
  <w:p w14:paraId="503BF38A" w14:textId="1D683615" w:rsidR="00C913D3" w:rsidRDefault="009C5EB0" w:rsidP="0084277D">
    <w:pPr>
      <w:pStyle w:val="Stopka"/>
      <w:tabs>
        <w:tab w:val="left" w:pos="375"/>
        <w:tab w:val="right" w:pos="9638"/>
      </w:tabs>
    </w:pPr>
    <w:r>
      <w:tab/>
    </w: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2D67A2">
      <w:rPr>
        <w:noProof/>
      </w:rPr>
      <w:t>3</w:t>
    </w:r>
    <w:r>
      <w:rPr>
        <w:noProof/>
      </w:rPr>
      <w:fldChar w:fldCharType="end"/>
    </w:r>
  </w:p>
  <w:p w14:paraId="26FAE4DA" w14:textId="77777777" w:rsidR="00C913D3" w:rsidRDefault="00917B0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E13681" w14:textId="77777777" w:rsidR="00C913D3" w:rsidRDefault="009C5EB0">
    <w:pPr>
      <w:pStyle w:val="Stopka"/>
      <w:rPr>
        <w:noProof/>
      </w:rPr>
    </w:pPr>
    <w:r>
      <w:rPr>
        <w:noProof/>
      </w:rPr>
      <w:drawing>
        <wp:inline distT="0" distB="0" distL="0" distR="0" wp14:anchorId="115358D3" wp14:editId="458352D2">
          <wp:extent cx="6175375" cy="255270"/>
          <wp:effectExtent l="19050" t="0" r="0" b="0"/>
          <wp:docPr id="6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5375" cy="2552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7F4B819" w14:textId="77777777" w:rsidR="00C913D3" w:rsidRPr="00696124" w:rsidRDefault="00917B0C">
    <w:pPr>
      <w:pStyle w:val="Stopka"/>
      <w:rPr>
        <w:rFonts w:cs="Arial"/>
        <w:sz w:val="12"/>
      </w:rPr>
    </w:pPr>
  </w:p>
  <w:tbl>
    <w:tblPr>
      <w:tblW w:w="9730" w:type="dxa"/>
      <w:tblInd w:w="-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865"/>
      <w:gridCol w:w="4865"/>
    </w:tblGrid>
    <w:tr w:rsidR="00C913D3" w:rsidRPr="00A631CC" w14:paraId="3B46DB59" w14:textId="77777777" w:rsidTr="005F053E">
      <w:trPr>
        <w:trHeight w:val="500"/>
      </w:trPr>
      <w:tc>
        <w:tcPr>
          <w:tcW w:w="4865" w:type="dxa"/>
          <w:shd w:val="clear" w:color="auto" w:fill="auto"/>
        </w:tcPr>
        <w:p w14:paraId="62476AA0" w14:textId="77777777" w:rsidR="00C913D3" w:rsidRDefault="009C5EB0" w:rsidP="005F053E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  <w:r w:rsidRPr="00F2698E">
            <w:rPr>
              <w:rFonts w:ascii="Arial" w:hAnsi="Arial" w:cs="Arial"/>
              <w:sz w:val="16"/>
              <w:szCs w:val="16"/>
            </w:rPr>
            <w:t>Dolnośląski Wojewódzki Urząd Pracy</w:t>
          </w:r>
        </w:p>
        <w:p w14:paraId="68D26A44" w14:textId="77777777" w:rsidR="00C913D3" w:rsidRPr="00F2698E" w:rsidRDefault="009C5EB0" w:rsidP="001D7946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Wydział EURES</w:t>
          </w:r>
        </w:p>
      </w:tc>
      <w:tc>
        <w:tcPr>
          <w:tcW w:w="4865" w:type="dxa"/>
          <w:shd w:val="clear" w:color="auto" w:fill="auto"/>
        </w:tcPr>
        <w:p w14:paraId="6B43B35A" w14:textId="77777777" w:rsidR="00C913D3" w:rsidRPr="00A21C81" w:rsidRDefault="009C5EB0" w:rsidP="00F61ABC">
          <w:pPr>
            <w:jc w:val="right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ul. Eugeniusza Kwiatkowskiego 4, 52-326</w:t>
          </w:r>
          <w:r w:rsidRPr="00A21C81">
            <w:rPr>
              <w:rFonts w:ascii="Arial" w:hAnsi="Arial" w:cs="Arial"/>
              <w:sz w:val="16"/>
              <w:szCs w:val="16"/>
            </w:rPr>
            <w:t xml:space="preserve"> Wrocław</w:t>
          </w:r>
        </w:p>
        <w:p w14:paraId="1F447F2E" w14:textId="77777777" w:rsidR="00C913D3" w:rsidRPr="00A21C81" w:rsidRDefault="009C5EB0" w:rsidP="00F61ABC">
          <w:pPr>
            <w:jc w:val="right"/>
            <w:rPr>
              <w:rFonts w:ascii="Arial" w:hAnsi="Arial" w:cs="Arial"/>
              <w:sz w:val="16"/>
              <w:szCs w:val="16"/>
            </w:rPr>
          </w:pPr>
          <w:r w:rsidRPr="00A21C81">
            <w:rPr>
              <w:rFonts w:ascii="Arial" w:hAnsi="Arial" w:cs="Arial"/>
              <w:sz w:val="16"/>
              <w:szCs w:val="16"/>
            </w:rPr>
            <w:t>tel.: +48 71 39 74 200 | fax: +48 71 39 74 202</w:t>
          </w:r>
        </w:p>
        <w:p w14:paraId="21CFC860" w14:textId="77777777" w:rsidR="00C913D3" w:rsidRPr="001D7946" w:rsidRDefault="009C5EB0" w:rsidP="00F61ABC">
          <w:pPr>
            <w:jc w:val="right"/>
            <w:rPr>
              <w:rFonts w:ascii="Arial" w:hAnsi="Arial" w:cs="Arial"/>
              <w:sz w:val="16"/>
              <w:szCs w:val="16"/>
              <w:lang w:val="de-DE"/>
            </w:rPr>
          </w:pPr>
          <w:r w:rsidRPr="001D7946">
            <w:rPr>
              <w:rFonts w:ascii="Arial" w:hAnsi="Arial" w:cs="Arial"/>
              <w:sz w:val="16"/>
              <w:szCs w:val="16"/>
              <w:lang w:val="de-DE"/>
            </w:rPr>
            <w:t xml:space="preserve">e-mail: wroclaw.dwup@dwup.pl  </w:t>
          </w:r>
        </w:p>
      </w:tc>
    </w:tr>
  </w:tbl>
  <w:p w14:paraId="2859C252" w14:textId="77777777" w:rsidR="00C913D3" w:rsidRDefault="009C5EB0" w:rsidP="00785514">
    <w:pPr>
      <w:pStyle w:val="Stopka"/>
      <w:rPr>
        <w:noProof/>
        <w:lang w:val="en-US"/>
      </w:rPr>
    </w:pPr>
    <w:r>
      <w:rPr>
        <w:noProof/>
      </w:rPr>
      <w:drawing>
        <wp:inline distT="0" distB="0" distL="0" distR="0" wp14:anchorId="5A0D16A8" wp14:editId="432B191A">
          <wp:extent cx="6120130" cy="647700"/>
          <wp:effectExtent l="0" t="0" r="0" b="0"/>
          <wp:docPr id="68" name="Obraz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80873A" w14:textId="77777777" w:rsidR="00C913D3" w:rsidRPr="00A60C68" w:rsidRDefault="009C5EB0" w:rsidP="00785514">
    <w:pPr>
      <w:pStyle w:val="Stopka"/>
      <w:rPr>
        <w:rFonts w:ascii="Arial" w:hAnsi="Arial" w:cs="Arial"/>
        <w:noProof/>
        <w:sz w:val="2"/>
        <w:szCs w:val="2"/>
        <w:lang w:val="en-US"/>
      </w:rPr>
    </w:pPr>
    <w:r w:rsidRPr="00A60C68">
      <w:rPr>
        <w:noProof/>
        <w:lang w:val="en-US"/>
      </w:rPr>
      <w:tab/>
    </w:r>
  </w:p>
  <w:tbl>
    <w:tblPr>
      <w:tblW w:w="9735" w:type="dxa"/>
      <w:jc w:val="center"/>
      <w:tblLook w:val="04A0" w:firstRow="1" w:lastRow="0" w:firstColumn="1" w:lastColumn="0" w:noHBand="0" w:noVBand="1"/>
    </w:tblPr>
    <w:tblGrid>
      <w:gridCol w:w="3246"/>
      <w:gridCol w:w="3413"/>
      <w:gridCol w:w="3251"/>
    </w:tblGrid>
    <w:tr w:rsidR="00C913D3" w:rsidRPr="0032447B" w14:paraId="1D853AD0" w14:textId="77777777" w:rsidTr="00BB1016">
      <w:trPr>
        <w:trHeight w:val="572"/>
        <w:jc w:val="center"/>
      </w:trPr>
      <w:tc>
        <w:tcPr>
          <w:tcW w:w="3246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14:paraId="5BD081D4" w14:textId="77777777" w:rsidR="00C913D3" w:rsidRPr="007A2DCE" w:rsidRDefault="00917B0C" w:rsidP="00696124">
          <w:pPr>
            <w:rPr>
              <w:lang w:val="en-US"/>
            </w:rPr>
          </w:pPr>
        </w:p>
      </w:tc>
      <w:tc>
        <w:tcPr>
          <w:tcW w:w="3413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14:paraId="69117FF9" w14:textId="77777777" w:rsidR="00C913D3" w:rsidRPr="007A2DCE" w:rsidRDefault="00917B0C" w:rsidP="00696124">
          <w:pPr>
            <w:jc w:val="center"/>
            <w:rPr>
              <w:lang w:val="en-US"/>
            </w:rPr>
          </w:pPr>
        </w:p>
      </w:tc>
      <w:tc>
        <w:tcPr>
          <w:tcW w:w="3251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14:paraId="5F676B1E" w14:textId="77777777" w:rsidR="00C913D3" w:rsidRPr="007A2DCE" w:rsidRDefault="00917B0C" w:rsidP="00696124">
          <w:pPr>
            <w:jc w:val="right"/>
            <w:rPr>
              <w:lang w:val="en-US"/>
            </w:rPr>
          </w:pPr>
        </w:p>
      </w:tc>
    </w:tr>
  </w:tbl>
  <w:p w14:paraId="1B2DFA08" w14:textId="77777777" w:rsidR="00C913D3" w:rsidRPr="007A2DCE" w:rsidRDefault="00917B0C" w:rsidP="00785514">
    <w:pPr>
      <w:pStyle w:val="Stopka"/>
      <w:rPr>
        <w:rFonts w:ascii="Arial" w:hAnsi="Arial" w:cs="Arial"/>
        <w:noProof/>
        <w:sz w:val="2"/>
        <w:szCs w:val="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8397D1" w14:textId="77777777" w:rsidR="00917B0C" w:rsidRDefault="00917B0C">
      <w:r>
        <w:separator/>
      </w:r>
    </w:p>
  </w:footnote>
  <w:footnote w:type="continuationSeparator" w:id="0">
    <w:p w14:paraId="49102913" w14:textId="77777777" w:rsidR="00917B0C" w:rsidRDefault="00917B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A6AB74" w14:textId="77777777" w:rsidR="00C913D3" w:rsidRDefault="009C5EB0" w:rsidP="00B414F8">
    <w:pPr>
      <w:pStyle w:val="Nagwek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B16A4B5" wp14:editId="7EB961C2">
          <wp:simplePos x="0" y="0"/>
          <wp:positionH relativeFrom="column">
            <wp:posOffset>5509260</wp:posOffset>
          </wp:positionH>
          <wp:positionV relativeFrom="paragraph">
            <wp:posOffset>125730</wp:posOffset>
          </wp:positionV>
          <wp:extent cx="622800" cy="720000"/>
          <wp:effectExtent l="0" t="0" r="6350" b="4445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EURES-k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800" cy="72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8E83D8C" wp14:editId="708DF740">
          <wp:simplePos x="0" y="0"/>
          <wp:positionH relativeFrom="column">
            <wp:posOffset>-234315</wp:posOffset>
          </wp:positionH>
          <wp:positionV relativeFrom="paragraph">
            <wp:posOffset>11430</wp:posOffset>
          </wp:positionV>
          <wp:extent cx="1644650" cy="896620"/>
          <wp:effectExtent l="0" t="0" r="0" b="0"/>
          <wp:wrapSquare wrapText="bothSides"/>
          <wp:docPr id="66" name="Obraz 2" descr="C:\Users\gmolenda\Desktop\DWUP 0 logo\5 DWUP dodatkowe skrot pelna nazwa www\5 DWUP poziome skrot pelna nazwa www K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gmolenda\Desktop\DWUP 0 logo\5 DWUP dodatkowe skrot pelna nazwa www\5 DWUP poziome skrot pelna nazwa www KOLOR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8966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10C49AD" w14:textId="77777777" w:rsidR="00C913D3" w:rsidRDefault="00917B0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B63DF2"/>
    <w:multiLevelType w:val="hybridMultilevel"/>
    <w:tmpl w:val="7DF6A9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1D7CFD"/>
    <w:multiLevelType w:val="hybridMultilevel"/>
    <w:tmpl w:val="8BE445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8C2"/>
    <w:rsid w:val="000407E3"/>
    <w:rsid w:val="000409ED"/>
    <w:rsid w:val="00050FA2"/>
    <w:rsid w:val="00087C34"/>
    <w:rsid w:val="000C6C7D"/>
    <w:rsid w:val="00143267"/>
    <w:rsid w:val="002A70F6"/>
    <w:rsid w:val="002D67A2"/>
    <w:rsid w:val="002E25BE"/>
    <w:rsid w:val="00407713"/>
    <w:rsid w:val="00411254"/>
    <w:rsid w:val="00416330"/>
    <w:rsid w:val="0042116E"/>
    <w:rsid w:val="00456DB6"/>
    <w:rsid w:val="00494EC0"/>
    <w:rsid w:val="0049694C"/>
    <w:rsid w:val="004F139F"/>
    <w:rsid w:val="005411A2"/>
    <w:rsid w:val="006A253E"/>
    <w:rsid w:val="00724BBD"/>
    <w:rsid w:val="0073244C"/>
    <w:rsid w:val="00855856"/>
    <w:rsid w:val="008B1A25"/>
    <w:rsid w:val="009068C2"/>
    <w:rsid w:val="00917B0C"/>
    <w:rsid w:val="009B6B2D"/>
    <w:rsid w:val="009C5EB0"/>
    <w:rsid w:val="00B56760"/>
    <w:rsid w:val="00C14086"/>
    <w:rsid w:val="00C975A5"/>
    <w:rsid w:val="00D4154A"/>
    <w:rsid w:val="00D65168"/>
    <w:rsid w:val="00D82EFF"/>
    <w:rsid w:val="00E062E7"/>
    <w:rsid w:val="00E55C4A"/>
    <w:rsid w:val="00E86171"/>
    <w:rsid w:val="00EA7BE9"/>
    <w:rsid w:val="00EF65C7"/>
    <w:rsid w:val="00F10110"/>
    <w:rsid w:val="00F42FA4"/>
    <w:rsid w:val="00F8067B"/>
    <w:rsid w:val="00FB2140"/>
    <w:rsid w:val="00FF7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9915F"/>
  <w15:chartTrackingRefBased/>
  <w15:docId w15:val="{F9F9C5A1-5498-49CB-B613-54F678876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068C2"/>
    <w:pPr>
      <w:spacing w:after="0" w:line="240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68C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068C2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068C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068C2"/>
    <w:rPr>
      <w:rFonts w:eastAsiaTheme="minorEastAsia"/>
      <w:lang w:eastAsia="pl-PL"/>
    </w:rPr>
  </w:style>
  <w:style w:type="paragraph" w:customStyle="1" w:styleId="Default">
    <w:name w:val="Default"/>
    <w:rsid w:val="009068C2"/>
    <w:pPr>
      <w:autoSpaceDE w:val="0"/>
      <w:autoSpaceDN w:val="0"/>
      <w:adjustRightInd w:val="0"/>
      <w:spacing w:after="0" w:line="240" w:lineRule="auto"/>
    </w:pPr>
    <w:rPr>
      <w:rFonts w:ascii="Cambria" w:eastAsia="Calibri" w:hAnsi="Cambria" w:cs="Cambria"/>
      <w:color w:val="000000"/>
      <w:sz w:val="24"/>
      <w:szCs w:val="24"/>
    </w:rPr>
  </w:style>
  <w:style w:type="paragraph" w:customStyle="1" w:styleId="infostitle">
    <w:name w:val="infos__title"/>
    <w:basedOn w:val="Normalny"/>
    <w:rsid w:val="009068C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9068C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-uppercase">
    <w:name w:val="text-uppercase"/>
    <w:basedOn w:val="Domylnaczcionkaakapitu"/>
    <w:rsid w:val="009068C2"/>
  </w:style>
  <w:style w:type="character" w:customStyle="1" w:styleId="gps">
    <w:name w:val="gps"/>
    <w:basedOn w:val="Domylnaczcionkaakapitu"/>
    <w:rsid w:val="009068C2"/>
  </w:style>
  <w:style w:type="character" w:styleId="Hipercze">
    <w:name w:val="Hyperlink"/>
    <w:basedOn w:val="Domylnaczcionkaakapitu"/>
    <w:uiPriority w:val="99"/>
    <w:unhideWhenUsed/>
    <w:rsid w:val="009068C2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9068C2"/>
    <w:pPr>
      <w:ind w:left="720"/>
      <w:contextualSpacing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101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46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roclaw.pl/komunikacja/rozklady-jazdy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quHl1ZdhclY&amp;t=141s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425</Words>
  <Characters>2556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Kociuba</dc:creator>
  <cp:keywords/>
  <dc:description/>
  <cp:lastModifiedBy>Dagmara Wilczyńska</cp:lastModifiedBy>
  <cp:revision>3</cp:revision>
  <dcterms:created xsi:type="dcterms:W3CDTF">2024-05-07T07:16:00Z</dcterms:created>
  <dcterms:modified xsi:type="dcterms:W3CDTF">2024-05-07T07:37:00Z</dcterms:modified>
</cp:coreProperties>
</file>